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3A4300" w14:textId="77777777"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14:paraId="1A291F4F" w14:textId="2F8408D9"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(Before</w:t>
      </w:r>
      <w:r w:rsidR="00394F70">
        <w:rPr>
          <w:rFonts w:ascii="Times New Roman" w:hAnsi="Times New Roman" w:cs="Times New Roman"/>
          <w:b/>
          <w:color w:val="FF0000"/>
          <w:sz w:val="32"/>
          <w:szCs w:val="32"/>
          <w:lang w:val="en-GB"/>
        </w:rPr>
        <w:t xml:space="preserve"> O</w:t>
      </w:r>
      <w:r w:rsidR="00BC26A2">
        <w:rPr>
          <w:rFonts w:ascii="Times New Roman" w:hAnsi="Times New Roman" w:cs="Times New Roman"/>
          <w:b/>
          <w:color w:val="FF0000"/>
          <w:sz w:val="32"/>
          <w:szCs w:val="32"/>
          <w:lang w:val="en-GB"/>
        </w:rPr>
        <w:t>c</w:t>
      </w:r>
      <w:bookmarkStart w:id="0" w:name="_GoBack"/>
      <w:bookmarkEnd w:id="0"/>
      <w:r w:rsidR="00394F70">
        <w:rPr>
          <w:rFonts w:ascii="Times New Roman" w:hAnsi="Times New Roman" w:cs="Times New Roman"/>
          <w:b/>
          <w:color w:val="FF0000"/>
          <w:sz w:val="32"/>
          <w:szCs w:val="32"/>
          <w:lang w:val="en-GB"/>
        </w:rPr>
        <w:t>tober 10</w:t>
      </w:r>
      <w:r w:rsidR="00394F70" w:rsidRPr="00394F70">
        <w:rPr>
          <w:rFonts w:ascii="Times New Roman" w:hAnsi="Times New Roman" w:cs="Times New Roman"/>
          <w:b/>
          <w:color w:val="FF0000"/>
          <w:sz w:val="32"/>
          <w:szCs w:val="32"/>
          <w:vertAlign w:val="superscript"/>
          <w:lang w:val="en-GB"/>
        </w:rPr>
        <w:t>th</w:t>
      </w:r>
      <w:r w:rsidR="00394F70">
        <w:rPr>
          <w:rFonts w:ascii="Times New Roman" w:hAnsi="Times New Roman" w:cs="Times New Roman"/>
          <w:b/>
          <w:color w:val="FF0000"/>
          <w:sz w:val="32"/>
          <w:szCs w:val="32"/>
          <w:lang w:val="en-GB"/>
        </w:rPr>
        <w:t xml:space="preserve"> 2025</w:t>
      </w:r>
      <w:r w:rsidRPr="00502E4C">
        <w:rPr>
          <w:rFonts w:ascii="Times New Roman" w:hAnsi="Times New Roman" w:cs="Times New Roman"/>
          <w:b/>
          <w:color w:val="FF0000"/>
          <w:sz w:val="32"/>
          <w:szCs w:val="32"/>
          <w:lang w:val="en-GB"/>
        </w:rPr>
        <w:t>)</w:t>
      </w:r>
    </w:p>
    <w:p w14:paraId="36A2D80A" w14:textId="1F942BF2" w:rsidR="00502E4C" w:rsidRPr="00502E4C"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r w:rsidR="00394F70">
        <w:rPr>
          <w:rFonts w:ascii="Times New Roman" w:hAnsi="Times New Roman" w:cs="Times New Roman"/>
          <w:lang w:val="en-GB"/>
        </w:rPr>
        <w:t>cmas.sea02@gmail.com</w:t>
      </w:r>
    </w:p>
    <w:p w14:paraId="2046D645" w14:textId="77777777"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14:paraId="738F781C" w14:textId="77777777" w:rsidTr="00502E4C">
        <w:tc>
          <w:tcPr>
            <w:tcW w:w="2567" w:type="dxa"/>
            <w:vAlign w:val="center"/>
          </w:tcPr>
          <w:p w14:paraId="5896D85A"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tcPr>
          <w:p w14:paraId="2DF6D2E2" w14:textId="18460912"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vAlign w:val="center"/>
          </w:tcPr>
          <w:p w14:paraId="7104E7F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tcPr>
          <w:p w14:paraId="6442D919" w14:textId="7CC7F0EC"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469993C4" w14:textId="77777777" w:rsidTr="00502E4C">
        <w:tc>
          <w:tcPr>
            <w:tcW w:w="2567" w:type="dxa"/>
            <w:vAlign w:val="center"/>
          </w:tcPr>
          <w:p w14:paraId="61FFB6D1"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tcPr>
          <w:p w14:paraId="2A15584D" w14:textId="2F46D668"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vAlign w:val="center"/>
          </w:tcPr>
          <w:p w14:paraId="0FE95CCA"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tcPr>
          <w:p w14:paraId="06996A8F"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3335AD78" w14:textId="77777777" w:rsidTr="00502E4C">
        <w:tc>
          <w:tcPr>
            <w:tcW w:w="2567" w:type="dxa"/>
            <w:vAlign w:val="center"/>
          </w:tcPr>
          <w:p w14:paraId="0CC6994D"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tcPr>
          <w:p w14:paraId="39F3E34F"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vAlign w:val="center"/>
          </w:tcPr>
          <w:p w14:paraId="5C641A59"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tcPr>
          <w:p w14:paraId="0753C192"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14:paraId="2D4CAD9C" w14:textId="44B582D4"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502E4C" w:rsidRPr="00502E4C" w14:paraId="2FD0FF63" w14:textId="77777777" w:rsidTr="007E4D39">
        <w:tc>
          <w:tcPr>
            <w:tcW w:w="2567" w:type="dxa"/>
            <w:shd w:val="clear" w:color="auto" w:fill="C6F7FE"/>
            <w:vAlign w:val="center"/>
          </w:tcPr>
          <w:p w14:paraId="71AD0B6A" w14:textId="77777777"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14:paraId="169BE83B"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tcPr>
          <w:p w14:paraId="7628E989" w14:textId="77777777"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1A941F43"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14:paraId="3F8015CC" w14:textId="77777777"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14:paraId="0A55E019" w14:textId="77777777" w:rsidTr="007E4D39">
        <w:tc>
          <w:tcPr>
            <w:tcW w:w="2567" w:type="dxa"/>
            <w:shd w:val="clear" w:color="auto" w:fill="C6F7FE"/>
            <w:vAlign w:val="center"/>
          </w:tcPr>
          <w:p w14:paraId="7FE24F5B" w14:textId="77777777" w:rsidR="00502E4C" w:rsidRPr="007E4D39" w:rsidRDefault="00502E4C" w:rsidP="00DA0E09">
            <w:pPr>
              <w:spacing w:after="0" w:line="240" w:lineRule="auto"/>
              <w:rPr>
                <w:rFonts w:ascii="Times New Roman" w:hAnsi="Times New Roman" w:cs="Times New Roman"/>
                <w:b/>
                <w:bCs/>
                <w:color w:val="FF0000"/>
                <w:sz w:val="20"/>
                <w:szCs w:val="20"/>
                <w:highlight w:val="yellow"/>
                <w:lang w:val="en-GB" w:eastAsia="en-GB"/>
              </w:rPr>
            </w:pPr>
            <w:r w:rsidRPr="007E4D39">
              <w:rPr>
                <w:rFonts w:ascii="Times New Roman" w:eastAsia="Times New Roman" w:hAnsi="Times New Roman" w:cs="Times New Roman"/>
                <w:b/>
                <w:bCs/>
                <w:color w:val="FF0000"/>
                <w:sz w:val="21"/>
                <w:szCs w:val="21"/>
                <w:highlight w:val="yellow"/>
                <w:lang w:val="en-GB" w:eastAsia="en-GB" w:bidi="th-TH"/>
              </w:rPr>
              <w:t>Athletes</w:t>
            </w:r>
            <w:r w:rsidR="00221112" w:rsidRPr="007E4D39">
              <w:rPr>
                <w:rFonts w:ascii="Times New Roman" w:eastAsia="Times New Roman" w:hAnsi="Times New Roman" w:cs="Times New Roman"/>
                <w:b/>
                <w:bCs/>
                <w:color w:val="FF0000"/>
                <w:sz w:val="21"/>
                <w:szCs w:val="21"/>
                <w:highlight w:val="yellow"/>
                <w:lang w:val="en-GB" w:eastAsia="en-GB" w:bidi="th-TH"/>
              </w:rPr>
              <w:t xml:space="preserve"> Seniors</w:t>
            </w:r>
          </w:p>
        </w:tc>
        <w:tc>
          <w:tcPr>
            <w:tcW w:w="1227" w:type="dxa"/>
            <w:shd w:val="clear" w:color="auto" w:fill="C6F7FE"/>
            <w:vAlign w:val="bottom"/>
          </w:tcPr>
          <w:p w14:paraId="280B4075" w14:textId="77777777" w:rsidR="00502E4C" w:rsidRPr="007E4D39" w:rsidRDefault="00483DEB" w:rsidP="00DA0E09">
            <w:pPr>
              <w:spacing w:after="0" w:line="240" w:lineRule="auto"/>
              <w:rPr>
                <w:rFonts w:ascii="Times New Roman" w:hAnsi="Times New Roman" w:cs="Times New Roman"/>
                <w:b/>
                <w:bCs/>
                <w:color w:val="FF0000"/>
                <w:sz w:val="20"/>
                <w:szCs w:val="20"/>
                <w:highlight w:val="yellow"/>
                <w:lang w:val="en-GB" w:eastAsia="en-GB"/>
              </w:rPr>
            </w:pPr>
            <w:r w:rsidRPr="007E4D39">
              <w:rPr>
                <w:rFonts w:ascii="Times New Roman" w:eastAsia="Times New Roman" w:hAnsi="Times New Roman" w:cs="Times New Roman"/>
                <w:b/>
                <w:bCs/>
                <w:color w:val="FF0000"/>
                <w:sz w:val="20"/>
                <w:szCs w:val="20"/>
                <w:highlight w:val="yellow"/>
                <w:lang w:val="en-GB" w:eastAsia="en-GB" w:bidi="th-TH"/>
              </w:rPr>
              <w:t>Males</w:t>
            </w:r>
          </w:p>
        </w:tc>
        <w:tc>
          <w:tcPr>
            <w:tcW w:w="1227" w:type="dxa"/>
          </w:tcPr>
          <w:p w14:paraId="52B49FA5" w14:textId="77777777" w:rsidR="00502E4C" w:rsidRPr="00DA0E09" w:rsidRDefault="00502E4C" w:rsidP="00DA0E09">
            <w:pPr>
              <w:spacing w:after="0" w:line="240" w:lineRule="auto"/>
              <w:rPr>
                <w:rFonts w:ascii="Times New Roman" w:hAnsi="Times New Roman" w:cs="Times New Roman"/>
                <w:color w:val="FF0000"/>
                <w:sz w:val="20"/>
                <w:szCs w:val="20"/>
                <w:highlight w:val="yellow"/>
                <w:lang w:val="en-GB" w:eastAsia="en-GB"/>
              </w:rPr>
            </w:pPr>
          </w:p>
        </w:tc>
        <w:tc>
          <w:tcPr>
            <w:tcW w:w="1225" w:type="dxa"/>
            <w:shd w:val="clear" w:color="auto" w:fill="C6F7FE"/>
            <w:vAlign w:val="bottom"/>
          </w:tcPr>
          <w:p w14:paraId="765D604B" w14:textId="77777777" w:rsidR="00502E4C" w:rsidRPr="007E4D39" w:rsidRDefault="00483DEB" w:rsidP="00DA0E09">
            <w:pPr>
              <w:spacing w:after="0" w:line="240" w:lineRule="auto"/>
              <w:rPr>
                <w:rFonts w:ascii="Times New Roman" w:hAnsi="Times New Roman" w:cs="Times New Roman"/>
                <w:b/>
                <w:bCs/>
                <w:color w:val="FF0000"/>
                <w:sz w:val="20"/>
                <w:szCs w:val="20"/>
                <w:highlight w:val="yellow"/>
                <w:lang w:val="en-GB" w:eastAsia="en-GB"/>
              </w:rPr>
            </w:pPr>
            <w:r w:rsidRPr="007E4D39">
              <w:rPr>
                <w:rFonts w:ascii="Times New Roman" w:eastAsia="Times New Roman" w:hAnsi="Times New Roman" w:cs="Times New Roman"/>
                <w:b/>
                <w:bCs/>
                <w:color w:val="FF0000"/>
                <w:sz w:val="20"/>
                <w:szCs w:val="20"/>
                <w:highlight w:val="yellow"/>
                <w:lang w:val="en-GB" w:eastAsia="en-GB" w:bidi="th-TH"/>
              </w:rPr>
              <w:t>Females</w:t>
            </w:r>
          </w:p>
        </w:tc>
        <w:tc>
          <w:tcPr>
            <w:tcW w:w="1225" w:type="dxa"/>
          </w:tcPr>
          <w:p w14:paraId="774417E7" w14:textId="77777777" w:rsidR="00502E4C" w:rsidRPr="00DA0E09" w:rsidRDefault="00502E4C" w:rsidP="00DA0E09">
            <w:pPr>
              <w:spacing w:after="0" w:line="240" w:lineRule="auto"/>
              <w:rPr>
                <w:rFonts w:ascii="Times New Roman" w:eastAsia="Times New Roman" w:hAnsi="Times New Roman" w:cs="Times New Roman"/>
                <w:color w:val="FF0000"/>
                <w:sz w:val="20"/>
                <w:szCs w:val="20"/>
                <w:highlight w:val="yellow"/>
                <w:lang w:val="en-GB" w:eastAsia="en-GB" w:bidi="th-TH"/>
              </w:rPr>
            </w:pPr>
          </w:p>
        </w:tc>
      </w:tr>
      <w:tr w:rsidR="00DA0E09" w:rsidRPr="00DA0E09" w14:paraId="5D101B97" w14:textId="77777777" w:rsidTr="007E4D39">
        <w:tc>
          <w:tcPr>
            <w:tcW w:w="2567" w:type="dxa"/>
            <w:shd w:val="clear" w:color="auto" w:fill="C6F7FE"/>
            <w:vAlign w:val="center"/>
          </w:tcPr>
          <w:p w14:paraId="1B82D735" w14:textId="77777777" w:rsidR="00221112" w:rsidRPr="007E4D39" w:rsidRDefault="00221112" w:rsidP="00DA0E09">
            <w:pPr>
              <w:spacing w:after="0" w:line="240" w:lineRule="auto"/>
              <w:rPr>
                <w:rFonts w:ascii="Times New Roman" w:eastAsia="Times New Roman" w:hAnsi="Times New Roman" w:cs="Times New Roman"/>
                <w:b/>
                <w:bCs/>
                <w:color w:val="FF0000"/>
                <w:sz w:val="21"/>
                <w:szCs w:val="21"/>
                <w:highlight w:val="yellow"/>
                <w:lang w:val="en-GB" w:eastAsia="en-GB" w:bidi="th-TH"/>
              </w:rPr>
            </w:pPr>
            <w:r w:rsidRPr="007E4D39">
              <w:rPr>
                <w:rFonts w:ascii="Times New Roman" w:eastAsia="Times New Roman" w:hAnsi="Times New Roman" w:cs="Times New Roman"/>
                <w:b/>
                <w:bCs/>
                <w:color w:val="FF0000"/>
                <w:sz w:val="21"/>
                <w:szCs w:val="21"/>
                <w:highlight w:val="yellow"/>
                <w:lang w:val="en-GB" w:eastAsia="en-GB" w:bidi="th-TH"/>
              </w:rPr>
              <w:t>Athletes Juniors</w:t>
            </w:r>
          </w:p>
        </w:tc>
        <w:tc>
          <w:tcPr>
            <w:tcW w:w="1227" w:type="dxa"/>
            <w:shd w:val="clear" w:color="auto" w:fill="C6F7FE"/>
            <w:vAlign w:val="bottom"/>
          </w:tcPr>
          <w:p w14:paraId="0586C19B" w14:textId="77777777" w:rsidR="00221112" w:rsidRPr="007E4D39" w:rsidRDefault="00221112" w:rsidP="00DA0E09">
            <w:pPr>
              <w:spacing w:after="0" w:line="240" w:lineRule="auto"/>
              <w:rPr>
                <w:rFonts w:ascii="Times New Roman" w:eastAsia="Times New Roman" w:hAnsi="Times New Roman" w:cs="Times New Roman"/>
                <w:b/>
                <w:bCs/>
                <w:color w:val="FF0000"/>
                <w:sz w:val="20"/>
                <w:szCs w:val="20"/>
                <w:highlight w:val="yellow"/>
                <w:lang w:val="en-GB" w:eastAsia="en-GB" w:bidi="th-TH"/>
              </w:rPr>
            </w:pPr>
            <w:r w:rsidRPr="007E4D39">
              <w:rPr>
                <w:rFonts w:ascii="Times New Roman" w:eastAsia="Times New Roman" w:hAnsi="Times New Roman" w:cs="Times New Roman"/>
                <w:b/>
                <w:bCs/>
                <w:color w:val="FF0000"/>
                <w:sz w:val="20"/>
                <w:szCs w:val="20"/>
                <w:highlight w:val="yellow"/>
                <w:lang w:val="en-GB" w:eastAsia="en-GB" w:bidi="th-TH"/>
              </w:rPr>
              <w:t>Males</w:t>
            </w:r>
          </w:p>
        </w:tc>
        <w:tc>
          <w:tcPr>
            <w:tcW w:w="1227" w:type="dxa"/>
          </w:tcPr>
          <w:p w14:paraId="1DBE1760" w14:textId="77777777" w:rsidR="00221112" w:rsidRPr="00DA0E09" w:rsidRDefault="00221112" w:rsidP="00DA0E09">
            <w:pPr>
              <w:spacing w:after="0" w:line="240" w:lineRule="auto"/>
              <w:rPr>
                <w:rFonts w:ascii="Times New Roman" w:hAnsi="Times New Roman" w:cs="Times New Roman"/>
                <w:color w:val="FF0000"/>
                <w:sz w:val="20"/>
                <w:szCs w:val="20"/>
                <w:highlight w:val="yellow"/>
                <w:lang w:val="en-GB" w:eastAsia="en-GB"/>
              </w:rPr>
            </w:pPr>
          </w:p>
        </w:tc>
        <w:tc>
          <w:tcPr>
            <w:tcW w:w="1225" w:type="dxa"/>
            <w:shd w:val="clear" w:color="auto" w:fill="C6F7FE"/>
            <w:vAlign w:val="bottom"/>
          </w:tcPr>
          <w:p w14:paraId="20937CF8" w14:textId="77777777" w:rsidR="00221112" w:rsidRPr="007E4D39" w:rsidRDefault="00221112" w:rsidP="00DA0E09">
            <w:pPr>
              <w:spacing w:after="0" w:line="240" w:lineRule="auto"/>
              <w:rPr>
                <w:rFonts w:ascii="Times New Roman" w:eastAsia="Times New Roman" w:hAnsi="Times New Roman" w:cs="Times New Roman"/>
                <w:b/>
                <w:bCs/>
                <w:color w:val="FF0000"/>
                <w:sz w:val="20"/>
                <w:szCs w:val="20"/>
                <w:lang w:val="en-GB" w:eastAsia="en-GB" w:bidi="th-TH"/>
              </w:rPr>
            </w:pPr>
            <w:r w:rsidRPr="007E4D39">
              <w:rPr>
                <w:rFonts w:ascii="Times New Roman" w:eastAsia="Times New Roman" w:hAnsi="Times New Roman" w:cs="Times New Roman"/>
                <w:b/>
                <w:bCs/>
                <w:color w:val="FF0000"/>
                <w:sz w:val="20"/>
                <w:szCs w:val="20"/>
                <w:highlight w:val="yellow"/>
                <w:lang w:val="en-GB" w:eastAsia="en-GB" w:bidi="th-TH"/>
              </w:rPr>
              <w:t>Females</w:t>
            </w:r>
          </w:p>
        </w:tc>
        <w:tc>
          <w:tcPr>
            <w:tcW w:w="1225" w:type="dxa"/>
          </w:tcPr>
          <w:p w14:paraId="552DE752" w14:textId="77777777" w:rsidR="00221112" w:rsidRPr="00DA0E09" w:rsidRDefault="00221112" w:rsidP="00DA0E09">
            <w:pPr>
              <w:spacing w:after="0" w:line="240" w:lineRule="auto"/>
              <w:rPr>
                <w:rFonts w:ascii="Times New Roman" w:eastAsia="Times New Roman" w:hAnsi="Times New Roman" w:cs="Times New Roman"/>
                <w:color w:val="FF0000"/>
                <w:sz w:val="20"/>
                <w:szCs w:val="20"/>
                <w:lang w:val="en-GB" w:eastAsia="en-GB" w:bidi="th-TH"/>
              </w:rPr>
            </w:pPr>
          </w:p>
        </w:tc>
      </w:tr>
      <w:tr w:rsidR="00502E4C" w:rsidRPr="00502E4C" w14:paraId="60F220B0" w14:textId="77777777" w:rsidTr="007E4D39">
        <w:tc>
          <w:tcPr>
            <w:tcW w:w="2567" w:type="dxa"/>
            <w:shd w:val="clear" w:color="auto" w:fill="C6F7FE"/>
            <w:vAlign w:val="center"/>
          </w:tcPr>
          <w:p w14:paraId="4DFF51C9" w14:textId="77777777"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14:paraId="56F1755E"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tcPr>
          <w:p w14:paraId="08307FD4" w14:textId="77777777"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47A491FA"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14:paraId="0F80F2DF" w14:textId="77777777"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14:paraId="43DCEB4F" w14:textId="343833C1"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5C5654">
        <w:rPr>
          <w:rFonts w:ascii="Times New Roman" w:hAnsi="Times New Roman" w:cs="Times New Roman"/>
          <w:sz w:val="24"/>
          <w:szCs w:val="24"/>
          <w:lang w:val="en-GB"/>
        </w:rPr>
        <w:t>C</w:t>
      </w:r>
      <w:r w:rsidRPr="005C5654">
        <w:rPr>
          <w:rFonts w:ascii="Times New Roman" w:hAnsi="Times New Roman" w:cs="Times New Roman"/>
          <w:sz w:val="24"/>
          <w:szCs w:val="24"/>
          <w:lang w:val="en-GB"/>
        </w:rPr>
        <w:t>hampionship</w:t>
      </w:r>
      <w:r w:rsidRPr="00502E4C">
        <w:rPr>
          <w:rFonts w:ascii="Times New Roman" w:hAnsi="Times New Roman" w:cs="Times New Roman"/>
          <w:sz w:val="24"/>
          <w:szCs w:val="24"/>
          <w:lang w:val="en-GB"/>
        </w:rPr>
        <w:t xml:space="preserve"> I undertake to respect the statutes, regulations and directives of the CMAS.</w:t>
      </w:r>
    </w:p>
    <w:p w14:paraId="0D3C1AB5" w14:textId="345FC52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w:t>
      </w:r>
    </w:p>
    <w:p w14:paraId="55D93F89" w14:textId="591B451B"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0A6743F0" w14:textId="46D72029"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 xml:space="preserve">Date and Signature: </w:t>
      </w:r>
      <w:r w:rsidR="00D236F2" w:rsidRPr="00502E4C">
        <w:rPr>
          <w:rFonts w:ascii="Times New Roman" w:hAnsi="Times New Roman" w:cs="Times New Roman"/>
          <w:b/>
          <w:bCs/>
          <w:sz w:val="24"/>
          <w:szCs w:val="24"/>
          <w:lang w:val="en-GB"/>
        </w:rPr>
        <w:t>_______</w:t>
      </w:r>
      <w:r w:rsidR="00394F70">
        <w:rPr>
          <w:rFonts w:ascii="Times New Roman" w:hAnsi="Times New Roman" w:cs="Times New Roman"/>
          <w:b/>
          <w:bCs/>
          <w:sz w:val="24"/>
          <w:szCs w:val="24"/>
          <w:lang w:val="en-GB"/>
        </w:rPr>
        <w:t>_____</w:t>
      </w:r>
    </w:p>
    <w:p w14:paraId="36A60782" w14:textId="45F9ABEC"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14:paraId="1A7ADE58" w14:textId="189F0B08"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76B0A0D2" w14:textId="71EE8366" w:rsidR="007E2162" w:rsidRDefault="00250814" w:rsidP="007E2162">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14:paraId="711683BC" w14:textId="77777777" w:rsidR="00250814" w:rsidRPr="00502E4C" w:rsidRDefault="00250814" w:rsidP="007E2162">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14:paraId="07C8AF46" w14:textId="118F3978"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w:t>
      </w:r>
      <w:hyperlink r:id="rId7" w:history="1">
        <w:r w:rsidR="0075298F" w:rsidRPr="00C40B9F">
          <w:rPr>
            <w:rStyle w:val="Hyperlink"/>
            <w:rFonts w:ascii="Times New Roman" w:hAnsi="Times New Roman" w:cs="Times New Roman"/>
            <w:sz w:val="24"/>
            <w:szCs w:val="24"/>
            <w:lang w:val="en-GB"/>
          </w:rPr>
          <w:t>https://adel.wada-ama.org/learn</w:t>
        </w:r>
      </w:hyperlink>
      <w:r w:rsidR="0075298F">
        <w:rPr>
          <w:rFonts w:ascii="Times New Roman" w:hAnsi="Times New Roman" w:cs="Times New Roman"/>
          <w:sz w:val="24"/>
          <w:szCs w:val="24"/>
          <w:lang w:val="en-GB"/>
        </w:rPr>
        <w:t>)</w:t>
      </w:r>
      <w:r w:rsidR="00003840">
        <w:rPr>
          <w:rFonts w:ascii="Times New Roman" w:hAnsi="Times New Roman" w:cs="Times New Roman"/>
          <w:sz w:val="24"/>
          <w:szCs w:val="24"/>
          <w:lang w:val="en-GB"/>
        </w:rPr>
        <w:t xml:space="preserve"> </w:t>
      </w:r>
      <w:r w:rsidR="0075298F">
        <w:rPr>
          <w:rFonts w:ascii="Times New Roman" w:hAnsi="Times New Roman" w:cs="Times New Roman"/>
          <w:sz w:val="24"/>
          <w:szCs w:val="24"/>
          <w:lang w:val="en-GB"/>
        </w:rPr>
        <w:t xml:space="preserve">or </w:t>
      </w:r>
      <w:proofErr w:type="spellStart"/>
      <w:proofErr w:type="gramStart"/>
      <w:r w:rsidR="0075298F">
        <w:rPr>
          <w:rFonts w:ascii="Times New Roman" w:hAnsi="Times New Roman" w:cs="Times New Roman"/>
          <w:sz w:val="24"/>
          <w:szCs w:val="24"/>
          <w:lang w:val="en-GB"/>
        </w:rPr>
        <w:t>a</w:t>
      </w:r>
      <w:proofErr w:type="spellEnd"/>
      <w:proofErr w:type="gramEnd"/>
      <w:r w:rsidR="0075298F">
        <w:rPr>
          <w:rFonts w:ascii="Times New Roman" w:hAnsi="Times New Roman" w:cs="Times New Roman"/>
          <w:sz w:val="24"/>
          <w:szCs w:val="24"/>
          <w:lang w:val="en-GB"/>
        </w:rPr>
        <w:t xml:space="preserve"> equal National certificate recognised by WADA,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14:paraId="38F8BA2A" w14:textId="2876E070"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14:paraId="390ABDC4" w14:textId="2A817B53"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w:t>
      </w:r>
      <w:r w:rsidR="00D236F2" w:rsidRPr="00D236F2">
        <w:rPr>
          <w:rFonts w:ascii="Times New Roman" w:hAnsi="Times New Roman" w:cs="Times New Roman"/>
          <w:b/>
          <w:bCs/>
          <w:sz w:val="24"/>
          <w:szCs w:val="24"/>
          <w:lang w:val="en-GB"/>
        </w:rPr>
        <w:t xml:space="preserve"> </w:t>
      </w:r>
      <w:r w:rsidRPr="00502E4C">
        <w:rPr>
          <w:rFonts w:ascii="Times New Roman" w:hAnsi="Times New Roman" w:cs="Times New Roman"/>
          <w:b/>
          <w:bCs/>
          <w:sz w:val="24"/>
          <w:szCs w:val="24"/>
          <w:lang w:val="en-GB"/>
        </w:rPr>
        <w:t>________________</w:t>
      </w:r>
    </w:p>
    <w:p w14:paraId="6C1EE03E" w14:textId="59FA2A85"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proofErr w:type="spellStart"/>
      <w:r w:rsidR="007E2162">
        <w:rPr>
          <w:rFonts w:ascii="Times New Roman" w:hAnsi="Times New Roman" w:cs="Times New Roman"/>
          <w:sz w:val="24"/>
          <w:szCs w:val="24"/>
          <w:lang w:val="en-GB"/>
        </w:rPr>
        <w:t>Finswimming</w:t>
      </w:r>
      <w:proofErr w:type="spellEnd"/>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tbl>
      <w:tblPr>
        <w:tblW w:w="0" w:type="auto"/>
        <w:tblLook w:val="04A0" w:firstRow="1" w:lastRow="0" w:firstColumn="1" w:lastColumn="0" w:noHBand="0" w:noVBand="1"/>
      </w:tblPr>
      <w:tblGrid>
        <w:gridCol w:w="3544"/>
        <w:gridCol w:w="4819"/>
      </w:tblGrid>
      <w:tr w:rsidR="00B84EFC" w:rsidRPr="00B84EFC" w14:paraId="1749B907" w14:textId="77777777" w:rsidTr="00B84EFC">
        <w:trPr>
          <w:trHeight w:val="454"/>
        </w:trPr>
        <w:tc>
          <w:tcPr>
            <w:tcW w:w="3544" w:type="dxa"/>
            <w:vAlign w:val="center"/>
          </w:tcPr>
          <w:p w14:paraId="778D94C5" w14:textId="7166F60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14:paraId="0D913923" w14:textId="4A848D21"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r w:rsidR="00D236F2">
              <w:rPr>
                <w:rFonts w:ascii="Times New Roman" w:hAnsi="Times New Roman" w:cs="Times New Roman"/>
                <w:sz w:val="24"/>
                <w:szCs w:val="24"/>
                <w:lang w:val="en-GB"/>
              </w:rPr>
              <w:t xml:space="preserve"> </w:t>
            </w:r>
          </w:p>
        </w:tc>
      </w:tr>
      <w:tr w:rsidR="00B84EFC" w:rsidRPr="00B84EFC" w14:paraId="7F9157D0" w14:textId="77777777" w:rsidTr="00B84EFC">
        <w:tc>
          <w:tcPr>
            <w:tcW w:w="3544" w:type="dxa"/>
            <w:vAlign w:val="center"/>
          </w:tcPr>
          <w:p w14:paraId="024BF5B2"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14:paraId="371D7153" w14:textId="259AEFEF"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14:paraId="5E0CCD39" w14:textId="77777777" w:rsidTr="00B84EFC">
        <w:trPr>
          <w:trHeight w:val="906"/>
        </w:trPr>
        <w:tc>
          <w:tcPr>
            <w:tcW w:w="3544" w:type="dxa"/>
            <w:vAlign w:val="center"/>
          </w:tcPr>
          <w:p w14:paraId="05E2D588"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14:paraId="6A266565" w14:textId="6C12AD73"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14:paraId="2C29F560" w14:textId="7B625239" w:rsidR="00502E4C" w:rsidRPr="00502E4C" w:rsidRDefault="00502E4C" w:rsidP="00502E4C">
      <w:pPr>
        <w:rPr>
          <w:lang w:val="en-GB"/>
        </w:rPr>
      </w:pPr>
    </w:p>
    <w:sectPr w:rsidR="00502E4C" w:rsidRPr="00502E4C" w:rsidSect="00E01EA9">
      <w:headerReference w:type="default" r:id="rId8"/>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04BC2" w14:textId="77777777" w:rsidR="00BB4068" w:rsidRDefault="00BB4068" w:rsidP="00502E4C">
      <w:pPr>
        <w:spacing w:after="0" w:line="240" w:lineRule="auto"/>
      </w:pPr>
      <w:r>
        <w:separator/>
      </w:r>
    </w:p>
  </w:endnote>
  <w:endnote w:type="continuationSeparator" w:id="0">
    <w:p w14:paraId="7AFB68B7" w14:textId="77777777" w:rsidR="00BB4068" w:rsidRDefault="00BB4068"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18D56" w14:textId="77777777" w:rsidR="00BB4068" w:rsidRDefault="00BB4068" w:rsidP="00502E4C">
      <w:pPr>
        <w:spacing w:after="0" w:line="240" w:lineRule="auto"/>
      </w:pPr>
      <w:r>
        <w:separator/>
      </w:r>
    </w:p>
  </w:footnote>
  <w:footnote w:type="continuationSeparator" w:id="0">
    <w:p w14:paraId="66665521" w14:textId="77777777" w:rsidR="00BB4068" w:rsidRDefault="00BB4068"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835"/>
      <w:gridCol w:w="4535"/>
      <w:gridCol w:w="2835"/>
    </w:tblGrid>
    <w:tr w:rsidR="00B84EFC" w14:paraId="7A18982C" w14:textId="77777777" w:rsidTr="00B84EFC">
      <w:trPr>
        <w:jc w:val="center"/>
      </w:trPr>
      <w:tc>
        <w:tcPr>
          <w:tcW w:w="2835" w:type="dxa"/>
          <w:vAlign w:val="center"/>
        </w:tcPr>
        <w:p w14:paraId="2702A362" w14:textId="77777777" w:rsidR="00502E4C" w:rsidRDefault="00497EE5" w:rsidP="00B84EFC">
          <w:pPr>
            <w:pStyle w:val="Header"/>
            <w:spacing w:after="0" w:line="240" w:lineRule="auto"/>
            <w:jc w:val="center"/>
          </w:pPr>
          <w:bookmarkStart w:id="1" w:name="_Hlk20267813"/>
          <w:r>
            <w:rPr>
              <w:noProof/>
              <w:lang w:val="el-GR" w:eastAsia="el-GR"/>
            </w:rPr>
            <w:drawing>
              <wp:inline distT="0" distB="0" distL="0" distR="0" wp14:anchorId="7C2E1673" wp14:editId="0F20426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vAlign w:val="center"/>
        </w:tcPr>
        <w:p w14:paraId="1F04647F" w14:textId="77777777" w:rsidR="00394F70" w:rsidRPr="00712D68" w:rsidRDefault="00394F70" w:rsidP="004E6CFD">
          <w:pPr>
            <w:spacing w:after="0" w:line="240" w:lineRule="auto"/>
            <w:jc w:val="center"/>
            <w:rPr>
              <w:rFonts w:ascii="Times New Roman" w:hAnsi="Times New Roman" w:cs="Times New Roman"/>
            </w:rPr>
          </w:pPr>
          <w:r w:rsidRPr="00712D68">
            <w:rPr>
              <w:rFonts w:ascii="Times New Roman" w:hAnsi="Times New Roman" w:cs="Times New Roman"/>
            </w:rPr>
            <w:t xml:space="preserve">2025 CMAS Southeast Asia Championship </w:t>
          </w:r>
          <w:proofErr w:type="spellStart"/>
          <w:r w:rsidRPr="00712D68">
            <w:rPr>
              <w:rFonts w:ascii="Times New Roman" w:hAnsi="Times New Roman" w:cs="Times New Roman"/>
            </w:rPr>
            <w:t>Finswimming</w:t>
          </w:r>
          <w:proofErr w:type="spellEnd"/>
          <w:r w:rsidRPr="00712D68">
            <w:rPr>
              <w:rFonts w:ascii="Times New Roman" w:hAnsi="Times New Roman" w:cs="Times New Roman"/>
            </w:rPr>
            <w:t xml:space="preserve"> Indoor</w:t>
          </w:r>
        </w:p>
        <w:p w14:paraId="06901443" w14:textId="77777777" w:rsidR="00394F70" w:rsidRPr="00712D68" w:rsidRDefault="00394F70" w:rsidP="004E6CFD">
          <w:pPr>
            <w:spacing w:after="0" w:line="240" w:lineRule="auto"/>
            <w:jc w:val="center"/>
            <w:rPr>
              <w:rFonts w:ascii="Times New Roman" w:hAnsi="Times New Roman" w:cs="Times New Roman"/>
            </w:rPr>
          </w:pPr>
          <w:r w:rsidRPr="00712D68">
            <w:rPr>
              <w:rFonts w:ascii="Times New Roman" w:hAnsi="Times New Roman" w:cs="Times New Roman"/>
            </w:rPr>
            <w:t>14 – 19 November 2025</w:t>
          </w:r>
        </w:p>
        <w:p w14:paraId="16111050" w14:textId="606603B0" w:rsidR="00502E4C" w:rsidRPr="00B84EFC" w:rsidRDefault="00394F70" w:rsidP="004E6CFD">
          <w:pPr>
            <w:pStyle w:val="Header"/>
            <w:spacing w:after="0" w:line="240" w:lineRule="auto"/>
            <w:jc w:val="center"/>
            <w:rPr>
              <w:b/>
              <w:bCs/>
              <w:highlight w:val="yellow"/>
            </w:rPr>
          </w:pPr>
          <w:r w:rsidRPr="00712D68">
            <w:rPr>
              <w:rFonts w:ascii="Times New Roman" w:hAnsi="Times New Roman" w:cs="Times New Roman"/>
            </w:rPr>
            <w:t>Jakarta, Indonesia</w:t>
          </w:r>
        </w:p>
      </w:tc>
      <w:tc>
        <w:tcPr>
          <w:tcW w:w="2835" w:type="dxa"/>
          <w:vAlign w:val="center"/>
        </w:tcPr>
        <w:p w14:paraId="27AB84F6" w14:textId="7D6039AB" w:rsidR="00502E4C" w:rsidRDefault="00394F70" w:rsidP="00B84EFC">
          <w:pPr>
            <w:pStyle w:val="Header"/>
            <w:jc w:val="center"/>
          </w:pPr>
          <w:r>
            <w:rPr>
              <w:rFonts w:ascii="Calibri" w:eastAsia="Calibri" w:hAnsi="Calibri" w:cs="Calibri"/>
              <w:b/>
              <w:i/>
              <w:noProof/>
            </w:rPr>
            <w:drawing>
              <wp:anchor distT="0" distB="0" distL="114300" distR="114300" simplePos="0" relativeHeight="251659264" behindDoc="0" locked="0" layoutInCell="1" allowOverlap="1" wp14:anchorId="6F91631C" wp14:editId="6723D72C">
                <wp:simplePos x="0" y="0"/>
                <wp:positionH relativeFrom="column">
                  <wp:posOffset>230505</wp:posOffset>
                </wp:positionH>
                <wp:positionV relativeFrom="paragraph">
                  <wp:posOffset>-28575</wp:posOffset>
                </wp:positionV>
                <wp:extent cx="683260" cy="683260"/>
                <wp:effectExtent l="0" t="0" r="0" b="0"/>
                <wp:wrapNone/>
                <wp:docPr id="3729124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048594" name="Picture 1037048594"/>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3260" cy="683260"/>
                        </a:xfrm>
                        <a:prstGeom prst="rect">
                          <a:avLst/>
                        </a:prstGeom>
                      </pic:spPr>
                    </pic:pic>
                  </a:graphicData>
                </a:graphic>
                <wp14:sizeRelH relativeFrom="page">
                  <wp14:pctWidth>0</wp14:pctWidth>
                </wp14:sizeRelH>
                <wp14:sizeRelV relativeFrom="page">
                  <wp14:pctHeight>0</wp14:pctHeight>
                </wp14:sizeRelV>
              </wp:anchor>
            </w:drawing>
          </w:r>
        </w:p>
      </w:tc>
    </w:tr>
  </w:tbl>
  <w:bookmarkEnd w:id="1"/>
  <w:p w14:paraId="1C92C2C7" w14:textId="77777777" w:rsidR="00502E4C" w:rsidRPr="005109C6" w:rsidRDefault="005109C6" w:rsidP="005109C6">
    <w:pPr>
      <w:pStyle w:val="Header"/>
      <w:spacing w:after="0" w:line="240" w:lineRule="auto"/>
      <w:jc w:val="right"/>
      <w:rPr>
        <w:b/>
        <w:bCs/>
        <w:color w:val="FF0000"/>
        <w:sz w:val="16"/>
        <w:szCs w:val="16"/>
      </w:rPr>
    </w:pPr>
    <w:r w:rsidRPr="005109C6">
      <w:rPr>
        <w:b/>
        <w:bCs/>
        <w:color w:val="FF0000"/>
        <w:sz w:val="16"/>
        <w:szCs w:val="16"/>
      </w:rPr>
      <w:t>Date of Update 12 June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45911"/>
    <w:rsid w:val="0006473C"/>
    <w:rsid w:val="000951B9"/>
    <w:rsid w:val="000E3071"/>
    <w:rsid w:val="00221112"/>
    <w:rsid w:val="00250814"/>
    <w:rsid w:val="002703AA"/>
    <w:rsid w:val="00394F70"/>
    <w:rsid w:val="003C0332"/>
    <w:rsid w:val="00483DEB"/>
    <w:rsid w:val="00497EE5"/>
    <w:rsid w:val="004E6CFD"/>
    <w:rsid w:val="00502E4C"/>
    <w:rsid w:val="005109C6"/>
    <w:rsid w:val="005C5654"/>
    <w:rsid w:val="005C5738"/>
    <w:rsid w:val="00720AB0"/>
    <w:rsid w:val="007252E2"/>
    <w:rsid w:val="0075298F"/>
    <w:rsid w:val="007613C3"/>
    <w:rsid w:val="007E2162"/>
    <w:rsid w:val="007E4D39"/>
    <w:rsid w:val="00862524"/>
    <w:rsid w:val="009455A5"/>
    <w:rsid w:val="00951680"/>
    <w:rsid w:val="00952C85"/>
    <w:rsid w:val="00A94D53"/>
    <w:rsid w:val="00AE1D56"/>
    <w:rsid w:val="00B443D9"/>
    <w:rsid w:val="00B44689"/>
    <w:rsid w:val="00B84EFC"/>
    <w:rsid w:val="00BB401A"/>
    <w:rsid w:val="00BB4068"/>
    <w:rsid w:val="00BC26A2"/>
    <w:rsid w:val="00D236F2"/>
    <w:rsid w:val="00DA0E09"/>
    <w:rsid w:val="00DD59F6"/>
    <w:rsid w:val="00DF0E0F"/>
    <w:rsid w:val="00E01EA9"/>
    <w:rsid w:val="00EA179B"/>
    <w:rsid w:val="00EB26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69592"/>
  <w15:docId w15:val="{61F978F7-1FB6-9C48-85F9-C52A14699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814"/>
    <w:pPr>
      <w:spacing w:after="200" w:line="276" w:lineRule="auto"/>
    </w:pPr>
    <w:rPr>
      <w:rFonts w:ascii="Cambria" w:eastAsia="MS Mincho" w:hAnsi="Cambria" w:cs="Cordia New"/>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4C"/>
    <w:pPr>
      <w:tabs>
        <w:tab w:val="center" w:pos="4513"/>
        <w:tab w:val="right" w:pos="9026"/>
      </w:tabs>
    </w:pPr>
  </w:style>
  <w:style w:type="character" w:customStyle="1" w:styleId="HeaderChar">
    <w:name w:val="Header Char"/>
    <w:link w:val="Header"/>
    <w:uiPriority w:val="99"/>
    <w:rsid w:val="00502E4C"/>
    <w:rPr>
      <w:rFonts w:ascii="Cambria" w:eastAsia="MS Mincho" w:hAnsi="Cambria" w:cs="Cordia New"/>
      <w:sz w:val="22"/>
      <w:szCs w:val="22"/>
      <w:lang w:val="en-US" w:eastAsia="en-US"/>
    </w:rPr>
  </w:style>
  <w:style w:type="paragraph" w:styleId="Footer">
    <w:name w:val="footer"/>
    <w:basedOn w:val="Normal"/>
    <w:link w:val="FooterChar"/>
    <w:uiPriority w:val="99"/>
    <w:unhideWhenUsed/>
    <w:rsid w:val="00502E4C"/>
    <w:pPr>
      <w:tabs>
        <w:tab w:val="center" w:pos="4513"/>
        <w:tab w:val="right" w:pos="9026"/>
      </w:tabs>
    </w:pPr>
  </w:style>
  <w:style w:type="character" w:customStyle="1" w:styleId="FooterChar">
    <w:name w:val="Footer Char"/>
    <w:link w:val="Footer"/>
    <w:uiPriority w:val="99"/>
    <w:rsid w:val="00502E4C"/>
    <w:rPr>
      <w:rFonts w:ascii="Cambria" w:eastAsia="MS Mincho" w:hAnsi="Cambria" w:cs="Cordia New"/>
      <w:sz w:val="22"/>
      <w:szCs w:val="22"/>
      <w:lang w:val="en-US" w:eastAsia="en-US"/>
    </w:rPr>
  </w:style>
  <w:style w:type="character" w:styleId="Hyperlink">
    <w:name w:val="Hyperlink"/>
    <w:basedOn w:val="DefaultParagraphFont"/>
    <w:uiPriority w:val="99"/>
    <w:unhideWhenUsed/>
    <w:rsid w:val="0075298F"/>
    <w:rPr>
      <w:color w:val="0563C1" w:themeColor="hyperlink"/>
      <w:u w:val="single"/>
    </w:rPr>
  </w:style>
  <w:style w:type="character" w:customStyle="1" w:styleId="UnresolvedMention1">
    <w:name w:val="Unresolved Mention1"/>
    <w:basedOn w:val="DefaultParagraphFont"/>
    <w:uiPriority w:val="99"/>
    <w:semiHidden/>
    <w:unhideWhenUsed/>
    <w:rsid w:val="0075298F"/>
    <w:rPr>
      <w:color w:val="605E5C"/>
      <w:shd w:val="clear" w:color="auto" w:fill="E1DFDD"/>
    </w:rPr>
  </w:style>
  <w:style w:type="paragraph" w:styleId="BalloonText">
    <w:name w:val="Balloon Text"/>
    <w:basedOn w:val="Normal"/>
    <w:link w:val="BalloonTextChar"/>
    <w:uiPriority w:val="99"/>
    <w:semiHidden/>
    <w:unhideWhenUsed/>
    <w:rsid w:val="007E2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162"/>
    <w:rPr>
      <w:rFonts w:ascii="Tahoma" w:eastAsia="MS Mincho"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el.wada-ama.org/lear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FIN-01</cp:lastModifiedBy>
  <cp:revision>2</cp:revision>
  <cp:lastPrinted>2023-06-12T16:30:00Z</cp:lastPrinted>
  <dcterms:created xsi:type="dcterms:W3CDTF">2025-09-13T03:46:00Z</dcterms:created>
  <dcterms:modified xsi:type="dcterms:W3CDTF">2025-09-13T03:46:00Z</dcterms:modified>
</cp:coreProperties>
</file>